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1F210" w14:textId="77777777" w:rsidR="003C375D" w:rsidRDefault="003C375D">
      <w:r>
        <w:t>New Section 3.2.9</w:t>
      </w:r>
    </w:p>
    <w:p w14:paraId="728027C7" w14:textId="77777777" w:rsidR="003C375D" w:rsidRDefault="003C375D"/>
    <w:p w14:paraId="3982E093" w14:textId="77777777" w:rsidR="003C375D" w:rsidRDefault="003C375D">
      <w:pPr>
        <w:rPr>
          <w:b/>
          <w:i/>
          <w:color w:val="FF0000"/>
          <w:sz w:val="21"/>
        </w:rPr>
      </w:pPr>
      <w:r>
        <w:rPr>
          <w:b/>
          <w:i/>
          <w:color w:val="FF0000"/>
          <w:sz w:val="21"/>
        </w:rPr>
        <w:t>3.2.9</w:t>
      </w:r>
      <w:r>
        <w:rPr>
          <w:b/>
          <w:i/>
          <w:color w:val="FF0000"/>
          <w:sz w:val="21"/>
        </w:rPr>
        <w:tab/>
        <w:t>Response Time</w:t>
      </w:r>
    </w:p>
    <w:p w14:paraId="6CEE34CD" w14:textId="77777777" w:rsidR="003C375D" w:rsidRDefault="003C375D">
      <w:pPr>
        <w:rPr>
          <w:b/>
          <w:i/>
          <w:color w:val="FF0000"/>
          <w:sz w:val="21"/>
        </w:rPr>
      </w:pPr>
    </w:p>
    <w:p w14:paraId="096C8EAB" w14:textId="77777777" w:rsidR="003C375D" w:rsidRDefault="003C375D">
      <w:pPr>
        <w:rPr>
          <w:color w:val="FF0000"/>
          <w:sz w:val="21"/>
        </w:rPr>
      </w:pPr>
      <w:r>
        <w:rPr>
          <w:b/>
          <w:i/>
          <w:color w:val="FF0000"/>
          <w:sz w:val="21"/>
        </w:rPr>
        <w:t>3.2.9.1</w:t>
      </w:r>
      <w:r>
        <w:rPr>
          <w:b/>
          <w:i/>
          <w:color w:val="FF0000"/>
          <w:sz w:val="21"/>
        </w:rPr>
        <w:tab/>
        <w:t>Status Messages</w:t>
      </w:r>
    </w:p>
    <w:p w14:paraId="24A9E2B5" w14:textId="77777777" w:rsidR="003C375D" w:rsidRDefault="003C375D">
      <w:pPr>
        <w:rPr>
          <w:color w:val="FF0000"/>
          <w:sz w:val="21"/>
        </w:rPr>
      </w:pPr>
    </w:p>
    <w:p w14:paraId="246AF027" w14:textId="77777777" w:rsidR="003C375D" w:rsidRDefault="003C375D">
      <w:pPr>
        <w:rPr>
          <w:color w:val="FF0000"/>
          <w:sz w:val="21"/>
        </w:rPr>
      </w:pPr>
      <w:r>
        <w:rPr>
          <w:color w:val="FF0000"/>
          <w:sz w:val="21"/>
        </w:rPr>
        <w:t>Most RV-C messages that a device receives do not demand a response from the device.  In normal operation, the bulk of the messages a device receives will be status messages - the receiving device may parse the message if the contents of the message are relevant to the device's functions, or the device may simply ignore the message.  Most DGNs containing "STATUS" in their name are of this type, as well as some other messages.  Unless specifically indicated in the device type or DGN definition, there is no fo</w:t>
      </w:r>
      <w:r>
        <w:rPr>
          <w:color w:val="FF0000"/>
          <w:sz w:val="21"/>
        </w:rPr>
        <w:t>rmal requirement for how quickly a device parses and reacts to such status messages.</w:t>
      </w:r>
    </w:p>
    <w:p w14:paraId="358BDD10" w14:textId="77777777" w:rsidR="003C375D" w:rsidRDefault="003C375D">
      <w:pPr>
        <w:rPr>
          <w:color w:val="FF0000"/>
          <w:sz w:val="21"/>
        </w:rPr>
      </w:pPr>
    </w:p>
    <w:p w14:paraId="51AC80EF" w14:textId="77777777" w:rsidR="003C375D" w:rsidRDefault="003C375D">
      <w:pPr>
        <w:rPr>
          <w:color w:val="FF0000"/>
          <w:sz w:val="21"/>
        </w:rPr>
      </w:pPr>
      <w:r>
        <w:rPr>
          <w:b/>
          <w:i/>
          <w:color w:val="FF0000"/>
          <w:sz w:val="21"/>
        </w:rPr>
        <w:t>3.2.9.2</w:t>
      </w:r>
      <w:r>
        <w:rPr>
          <w:b/>
          <w:i/>
          <w:color w:val="FF0000"/>
          <w:sz w:val="21"/>
        </w:rPr>
        <w:tab/>
        <w:t>Messages Requiring a Response</w:t>
      </w:r>
    </w:p>
    <w:p w14:paraId="61DB2DA9" w14:textId="77777777" w:rsidR="003C375D" w:rsidRDefault="003C375D">
      <w:pPr>
        <w:rPr>
          <w:color w:val="FF0000"/>
          <w:sz w:val="21"/>
        </w:rPr>
      </w:pPr>
    </w:p>
    <w:p w14:paraId="30738842" w14:textId="77777777" w:rsidR="003C375D" w:rsidRDefault="003C375D">
      <w:pPr>
        <w:rPr>
          <w:color w:val="FF0000"/>
          <w:sz w:val="21"/>
        </w:rPr>
      </w:pPr>
      <w:r>
        <w:rPr>
          <w:color w:val="FF0000"/>
          <w:sz w:val="21"/>
        </w:rPr>
        <w:t xml:space="preserve">The following types of messages require a response.  The specific response is indicated in the DGN definition.  </w:t>
      </w:r>
    </w:p>
    <w:p w14:paraId="5B3F19FA" w14:textId="77777777" w:rsidR="003C375D" w:rsidRDefault="003C375D" w:rsidP="00865222">
      <w:pPr>
        <w:numPr>
          <w:ilvl w:val="0"/>
          <w:numId w:val="1"/>
        </w:numPr>
        <w:rPr>
          <w:color w:val="FF0000"/>
          <w:sz w:val="21"/>
        </w:rPr>
      </w:pPr>
      <w:r>
        <w:rPr>
          <w:color w:val="FF0000"/>
          <w:sz w:val="21"/>
        </w:rPr>
        <w:t>C</w:t>
      </w:r>
      <w:r>
        <w:rPr>
          <w:color w:val="FF0000"/>
          <w:sz w:val="21"/>
        </w:rPr>
        <w:t>ommands</w:t>
      </w:r>
      <w:r>
        <w:rPr>
          <w:color w:val="FF0000"/>
          <w:sz w:val="21"/>
        </w:rPr>
        <w:t xml:space="preserve"> </w:t>
      </w:r>
      <w:r>
        <w:rPr>
          <w:color w:val="FF0000"/>
          <w:sz w:val="21"/>
        </w:rPr>
        <w:t xml:space="preserve">- i.e. messages that are intended to trigger a change in state or operation of the </w:t>
      </w:r>
      <w:proofErr w:type="gramStart"/>
      <w:r>
        <w:rPr>
          <w:color w:val="FF0000"/>
          <w:sz w:val="21"/>
        </w:rPr>
        <w:t>device</w:t>
      </w:r>
      <w:r>
        <w:rPr>
          <w:color w:val="FF0000"/>
          <w:sz w:val="21"/>
        </w:rPr>
        <w:t>;</w:t>
      </w:r>
      <w:proofErr w:type="gramEnd"/>
      <w:r>
        <w:rPr>
          <w:color w:val="FF0000"/>
          <w:sz w:val="21"/>
        </w:rPr>
        <w:t xml:space="preserve"> </w:t>
      </w:r>
    </w:p>
    <w:p w14:paraId="1ED46909" w14:textId="77777777" w:rsidR="003C375D" w:rsidRDefault="003C375D" w:rsidP="00865222">
      <w:pPr>
        <w:numPr>
          <w:ilvl w:val="0"/>
          <w:numId w:val="2"/>
        </w:numPr>
        <w:rPr>
          <w:color w:val="FF0000"/>
          <w:sz w:val="21"/>
        </w:rPr>
      </w:pPr>
      <w:r>
        <w:rPr>
          <w:color w:val="FF0000"/>
          <w:sz w:val="21"/>
        </w:rPr>
        <w:t>Configuration commands, including INSTANCE_</w:t>
      </w:r>
      <w:proofErr w:type="gramStart"/>
      <w:r>
        <w:rPr>
          <w:color w:val="FF0000"/>
          <w:sz w:val="21"/>
        </w:rPr>
        <w:t>ASSIGNMENT;</w:t>
      </w:r>
      <w:proofErr w:type="gramEnd"/>
      <w:r>
        <w:rPr>
          <w:color w:val="FF0000"/>
          <w:sz w:val="21"/>
        </w:rPr>
        <w:t xml:space="preserve"> </w:t>
      </w:r>
    </w:p>
    <w:p w14:paraId="55CE303F" w14:textId="77777777" w:rsidR="003C375D" w:rsidRDefault="003C375D" w:rsidP="00865222">
      <w:pPr>
        <w:numPr>
          <w:ilvl w:val="0"/>
          <w:numId w:val="3"/>
        </w:numPr>
        <w:rPr>
          <w:color w:val="FF0000"/>
          <w:sz w:val="21"/>
        </w:rPr>
      </w:pPr>
      <w:r>
        <w:rPr>
          <w:color w:val="FF0000"/>
          <w:sz w:val="21"/>
        </w:rPr>
        <w:t>E</w:t>
      </w:r>
      <w:r>
        <w:rPr>
          <w:color w:val="FF0000"/>
          <w:sz w:val="21"/>
        </w:rPr>
        <w:t>xchanges - i.e. messages intended to facilitate the transfer of data, such as Request for DGN (Section 3.2.4.3</w:t>
      </w:r>
      <w:proofErr w:type="gramStart"/>
      <w:r>
        <w:rPr>
          <w:color w:val="FF0000"/>
          <w:sz w:val="21"/>
        </w:rPr>
        <w:t xml:space="preserve">),  </w:t>
      </w:r>
      <w:r>
        <w:rPr>
          <w:color w:val="FF0000"/>
          <w:sz w:val="21"/>
        </w:rPr>
        <w:t>DOWNLOAD</w:t>
      </w:r>
      <w:proofErr w:type="gramEnd"/>
      <w:r>
        <w:rPr>
          <w:color w:val="FF0000"/>
          <w:sz w:val="21"/>
        </w:rPr>
        <w:t xml:space="preserve">, and </w:t>
      </w:r>
      <w:r>
        <w:rPr>
          <w:color w:val="FF0000"/>
          <w:sz w:val="21"/>
        </w:rPr>
        <w:t>TERMINAL</w:t>
      </w:r>
      <w:r>
        <w:rPr>
          <w:color w:val="FF0000"/>
          <w:sz w:val="21"/>
        </w:rPr>
        <w:t>.</w:t>
      </w:r>
    </w:p>
    <w:p w14:paraId="621DC0A5" w14:textId="77777777" w:rsidR="003C375D" w:rsidRDefault="003C375D">
      <w:pPr>
        <w:rPr>
          <w:color w:val="FF0000"/>
          <w:sz w:val="21"/>
        </w:rPr>
      </w:pPr>
    </w:p>
    <w:p w14:paraId="2A745907" w14:textId="77777777" w:rsidR="003C375D" w:rsidRDefault="003C375D">
      <w:pPr>
        <w:rPr>
          <w:color w:val="FF0000"/>
          <w:sz w:val="21"/>
        </w:rPr>
      </w:pPr>
      <w:r>
        <w:rPr>
          <w:color w:val="FF0000"/>
          <w:sz w:val="21"/>
        </w:rPr>
        <w:t>The expected responses are given in the "ACK requirements" field in the DG definition.  Unless otherwise specifically indicated, the following rules apply.</w:t>
      </w:r>
    </w:p>
    <w:p w14:paraId="4C882846" w14:textId="77777777" w:rsidR="003C375D" w:rsidRDefault="003C375D">
      <w:pPr>
        <w:rPr>
          <w:color w:val="FF0000"/>
          <w:sz w:val="21"/>
        </w:rPr>
      </w:pPr>
    </w:p>
    <w:p w14:paraId="1E7DF141" w14:textId="77777777" w:rsidR="003C375D" w:rsidRDefault="003C375D" w:rsidP="00865222">
      <w:pPr>
        <w:numPr>
          <w:ilvl w:val="0"/>
          <w:numId w:val="4"/>
        </w:numPr>
        <w:rPr>
          <w:color w:val="FF0000"/>
          <w:sz w:val="21"/>
        </w:rPr>
      </w:pPr>
      <w:r>
        <w:rPr>
          <w:color w:val="FF0000"/>
          <w:sz w:val="21"/>
        </w:rPr>
        <w:t>The device shall respond with the indicated message within 250ms.</w:t>
      </w:r>
    </w:p>
    <w:p w14:paraId="609D0CB3" w14:textId="77777777" w:rsidR="003C375D" w:rsidRDefault="003C375D" w:rsidP="00865222">
      <w:pPr>
        <w:numPr>
          <w:ilvl w:val="0"/>
          <w:numId w:val="4"/>
        </w:numPr>
        <w:rPr>
          <w:color w:val="FF0000"/>
          <w:sz w:val="21"/>
        </w:rPr>
      </w:pPr>
      <w:r>
        <w:rPr>
          <w:color w:val="FF0000"/>
          <w:sz w:val="21"/>
        </w:rPr>
        <w:t xml:space="preserve">If the device </w:t>
      </w:r>
      <w:proofErr w:type="gramStart"/>
      <w:r>
        <w:rPr>
          <w:color w:val="FF0000"/>
          <w:sz w:val="21"/>
        </w:rPr>
        <w:t>is not able to</w:t>
      </w:r>
      <w:proofErr w:type="gramEnd"/>
      <w:r>
        <w:rPr>
          <w:color w:val="FF0000"/>
          <w:sz w:val="21"/>
        </w:rPr>
        <w:t xml:space="preserve"> properly respond as in rule 1, in the same time frame it shall send an Acknowledgment (Section 3.2.4.4</w:t>
      </w:r>
      <w:proofErr w:type="gramStart"/>
      <w:r>
        <w:rPr>
          <w:color w:val="FF0000"/>
          <w:sz w:val="21"/>
        </w:rPr>
        <w:t>) ,</w:t>
      </w:r>
      <w:proofErr w:type="gramEnd"/>
      <w:r>
        <w:rPr>
          <w:color w:val="FF0000"/>
          <w:sz w:val="21"/>
        </w:rPr>
        <w:t xml:space="preserve"> with Acknowledgment Code set to 7 ("Command requires more time to execute.").</w:t>
      </w:r>
      <w:r>
        <w:rPr>
          <w:color w:val="FF0000"/>
          <w:sz w:val="21"/>
        </w:rPr>
        <w:br/>
        <w:t xml:space="preserve">A device does not have to wait before sending the NAK-7.  If the device is not confident it can provide a full response within 250ms, it may send the NAK-7 </w:t>
      </w:r>
      <w:r>
        <w:rPr>
          <w:color w:val="FF0000"/>
          <w:sz w:val="21"/>
        </w:rPr>
        <w:t>immediately.</w:t>
      </w:r>
    </w:p>
    <w:p w14:paraId="03FD10D0" w14:textId="77777777" w:rsidR="003C375D" w:rsidRDefault="003C375D" w:rsidP="00865222">
      <w:pPr>
        <w:numPr>
          <w:ilvl w:val="0"/>
          <w:numId w:val="4"/>
        </w:numPr>
        <w:rPr>
          <w:color w:val="FF0000"/>
          <w:sz w:val="21"/>
        </w:rPr>
      </w:pPr>
      <w:r>
        <w:rPr>
          <w:color w:val="FF0000"/>
          <w:sz w:val="21"/>
        </w:rPr>
        <w:t xml:space="preserve">If a NAK-7 was transmitted, the device shall send the </w:t>
      </w:r>
      <w:proofErr w:type="gramStart"/>
      <w:r>
        <w:rPr>
          <w:color w:val="FF0000"/>
          <w:sz w:val="21"/>
        </w:rPr>
        <w:t>appropriate status</w:t>
      </w:r>
      <w:proofErr w:type="gramEnd"/>
      <w:r>
        <w:rPr>
          <w:color w:val="FF0000"/>
          <w:sz w:val="21"/>
        </w:rPr>
        <w:t xml:space="preserve"> DGN and/or Negative Acknowledgment when it is ready.  </w:t>
      </w:r>
    </w:p>
    <w:p w14:paraId="1E7AB09D" w14:textId="77777777" w:rsidR="003C375D" w:rsidRDefault="003C375D">
      <w:pPr>
        <w:rPr>
          <w:color w:val="FF0000"/>
          <w:sz w:val="21"/>
        </w:rPr>
      </w:pPr>
    </w:p>
    <w:p w14:paraId="63D64196" w14:textId="77777777" w:rsidR="003C375D" w:rsidRDefault="003C375D">
      <w:pPr>
        <w:rPr>
          <w:color w:val="FF0000"/>
          <w:sz w:val="21"/>
        </w:rPr>
      </w:pPr>
      <w:r>
        <w:rPr>
          <w:color w:val="FF0000"/>
          <w:sz w:val="21"/>
        </w:rPr>
        <w:t>Many devices have additional requirements to ensure safety.</w:t>
      </w:r>
    </w:p>
    <w:p w14:paraId="2D9F0D6E" w14:textId="77777777" w:rsidR="003C375D" w:rsidRDefault="003C375D">
      <w:pPr>
        <w:rPr>
          <w:color w:val="FF0000"/>
          <w:sz w:val="21"/>
        </w:rPr>
      </w:pPr>
    </w:p>
    <w:p w14:paraId="49D30B0E" w14:textId="77777777" w:rsidR="003C375D" w:rsidRDefault="003C375D">
      <w:pPr>
        <w:rPr>
          <w:color w:val="FF0000"/>
          <w:sz w:val="21"/>
        </w:rPr>
      </w:pPr>
    </w:p>
    <w:sectPr w:rsidR="003C375D">
      <w:footnotePr>
        <w:pos w:val="beneathText"/>
      </w:footnotePr>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OpenSymbol">
    <w:altName w:val="Arial Unicode MS"/>
    <w:panose1 w:val="05010000000000000000"/>
    <w:charset w:val="02"/>
    <w:family w:val="auto"/>
    <w:pitch w:val="default"/>
  </w:font>
  <w:font w:name="Liberation Sans">
    <w:panose1 w:val="020B0604020202020204"/>
    <w:charset w:val="00"/>
    <w:family w:val="swiss"/>
    <w:pitch w:val="variable"/>
    <w:sig w:usb0="E0000AFF" w:usb1="500078FF" w:usb2="00000021"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43E8902"/>
    <w:lvl w:ilvl="0">
      <w:numFmt w:val="bullet"/>
      <w:lvlText w:val="*"/>
      <w:lvlJc w:val="left"/>
    </w:lvl>
  </w:abstractNum>
  <w:abstractNum w:abstractNumId="1" w15:restartNumberingAfterBreak="0">
    <w:nsid w:val="728402CF"/>
    <w:multiLevelType w:val="singleLevel"/>
    <w:tmpl w:val="8D94D9EE"/>
    <w:lvl w:ilvl="0">
      <w:start w:val="1"/>
      <w:numFmt w:val="decimal"/>
      <w:lvlText w:val="%1"/>
      <w:legacy w:legacy="1" w:legacySpace="0" w:legacyIndent="0"/>
      <w:lvlJc w:val="left"/>
      <w:pPr>
        <w:ind w:left="0" w:firstLine="0"/>
      </w:pPr>
    </w:lvl>
  </w:abstractNum>
  <w:num w:numId="1" w16cid:durableId="1128862105">
    <w:abstractNumId w:val="0"/>
    <w:lvlOverride w:ilvl="0">
      <w:lvl w:ilvl="0">
        <w:start w:val="1"/>
        <w:numFmt w:val="bullet"/>
        <w:lvlText w:val="%1"/>
        <w:legacy w:legacy="1" w:legacySpace="0" w:legacyIndent="0"/>
        <w:lvlJc w:val="left"/>
        <w:rPr>
          <w:rFonts w:ascii="Symbol" w:hAnsi="Symbol" w:hint="default"/>
        </w:rPr>
      </w:lvl>
    </w:lvlOverride>
  </w:num>
  <w:num w:numId="2" w16cid:durableId="840777450">
    <w:abstractNumId w:val="0"/>
    <w:lvlOverride w:ilvl="0">
      <w:lvl w:ilvl="0">
        <w:start w:val="1"/>
        <w:numFmt w:val="bullet"/>
        <w:lvlText w:val="%1"/>
        <w:legacy w:legacy="1" w:legacySpace="0" w:legacyIndent="0"/>
        <w:lvlJc w:val="left"/>
        <w:rPr>
          <w:rFonts w:ascii="Symbol" w:hAnsi="Symbol" w:hint="default"/>
        </w:rPr>
      </w:lvl>
    </w:lvlOverride>
  </w:num>
  <w:num w:numId="3" w16cid:durableId="1584756366">
    <w:abstractNumId w:val="0"/>
    <w:lvlOverride w:ilvl="0">
      <w:lvl w:ilvl="0">
        <w:start w:val="1"/>
        <w:numFmt w:val="bullet"/>
        <w:lvlText w:val="%1"/>
        <w:legacy w:legacy="1" w:legacySpace="0" w:legacyIndent="0"/>
        <w:lvlJc w:val="left"/>
        <w:rPr>
          <w:rFonts w:ascii="Symbol" w:hAnsi="Symbol" w:hint="default"/>
        </w:rPr>
      </w:lvl>
    </w:lvlOverride>
  </w:num>
  <w:num w:numId="4" w16cid:durableId="421462662">
    <w:abstractNumId w:val="1"/>
  </w:num>
  <w:num w:numId="5" w16cid:durableId="137721615">
    <w:abstractNumId w:val="0"/>
    <w:lvlOverride w:ilvl="0">
      <w:lvl w:ilvl="0">
        <w:start w:val="1"/>
        <w:numFmt w:val="bullet"/>
        <w:lvlText w:val="l%1"/>
        <w:legacy w:legacy="1" w:legacySpace="0" w:legacyIndent="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9"/>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7999"/>
    <w:rsid w:val="003C375D"/>
    <w:rsid w:val="00865222"/>
    <w:rsid w:val="00C3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030A"/>
  <w15:chartTrackingRefBased/>
  <w15:docId w15:val="{1266161C-D2A0-480E-AA8E-8E7E8874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adjustRightInd w:val="0"/>
      <w:textAlignment w:val="baseline"/>
    </w:pPr>
    <w:rPr>
      <w:rFonts w:ascii="Liberation Serif" w:hAnsi="Liberation Serif"/>
      <w:kern w:val="1"/>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hAnsi="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Liberation Sans" w:hAnsi="Liberation Sans"/>
      <w:sz w:val="28"/>
    </w:rPr>
  </w:style>
  <w:style w:type="paragraph" w:styleId="BodyText">
    <w:name w:val="Body Text"/>
    <w:basedOn w:val="Normal"/>
    <w:semiHidden/>
    <w:pPr>
      <w:spacing w:after="140" w:line="276" w:lineRule="auto"/>
    </w:pPr>
  </w:style>
  <w:style w:type="paragraph" w:styleId="List">
    <w:name w:val="List"/>
    <w:basedOn w:val="BodyText"/>
    <w:semiHidden/>
  </w:style>
  <w:style w:type="paragraph" w:styleId="Caption">
    <w:name w:val="caption"/>
    <w:basedOn w:val="Normal"/>
    <w:qFormat/>
    <w:pPr>
      <w:suppressLineNumbers/>
      <w:spacing w:before="120" w:after="120"/>
    </w:pPr>
    <w:rPr>
      <w:i/>
    </w:rPr>
  </w:style>
  <w:style w:type="paragraph" w:customStyle="1" w:styleId="Index">
    <w:name w:val="Index"/>
    <w:basedOn w:val="Normal"/>
    <w:pPr>
      <w:suppressLineNumbers/>
    </w:pPr>
  </w:style>
  <w:style w:type="paragraph" w:customStyle="1" w:styleId="DeviceTopicTitle">
    <w:name w:val="Device/Topic Title"/>
    <w:basedOn w:val="Normal"/>
    <w:next w:val="Normal"/>
    <w:pPr>
      <w:spacing w:after="173"/>
    </w:pPr>
    <w:rPr>
      <w:i/>
      <w:sz w:val="26"/>
    </w:rPr>
  </w:style>
  <w:style w:type="paragraph" w:customStyle="1" w:styleId="TableCaption">
    <w:name w:val="Table Caption"/>
    <w:basedOn w:val="Normal"/>
    <w:next w:val="Normal"/>
    <w:pPr>
      <w:spacing w:before="144"/>
      <w:jc w:val="center"/>
    </w:pPr>
    <w:rPr>
      <w:b/>
    </w:rPr>
  </w:style>
  <w:style w:type="paragraph" w:customStyle="1" w:styleId="TableContents">
    <w:name w:val="Table Contents"/>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Duncan</dc:creator>
  <cp:keywords/>
  <cp:lastModifiedBy>Steve Duncan</cp:lastModifiedBy>
  <cp:revision>2</cp:revision>
  <cp:lastPrinted>1601-01-01T00:00:00Z</cp:lastPrinted>
  <dcterms:created xsi:type="dcterms:W3CDTF">2026-02-25T14:47:00Z</dcterms:created>
  <dcterms:modified xsi:type="dcterms:W3CDTF">2026-02-25T14:47:00Z</dcterms:modified>
</cp:coreProperties>
</file>