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2E22" w14:textId="77777777" w:rsidR="00D6715F" w:rsidRDefault="00D6715F" w:rsidP="00D6715F">
      <w:pPr>
        <w:rPr>
          <w:b/>
          <w:bCs/>
        </w:rPr>
      </w:pPr>
      <w:r w:rsidRPr="0AC7149D">
        <w:rPr>
          <w:b/>
          <w:bCs/>
        </w:rPr>
        <w:t>Justification:</w:t>
      </w:r>
    </w:p>
    <w:p w14:paraId="76C9EF12" w14:textId="2174AAE8" w:rsidR="00D6715F" w:rsidRDefault="00D6715F" w:rsidP="00D6715F">
      <w:pPr>
        <w:spacing w:after="45" w:line="265" w:lineRule="auto"/>
        <w:ind w:left="-5"/>
      </w:pPr>
      <w:r>
        <w:t xml:space="preserve">Purpose of submission is to add new alarm support for the Charger DGN section. </w:t>
      </w:r>
    </w:p>
    <w:p w14:paraId="01E481FB" w14:textId="77777777" w:rsidR="00D6715F" w:rsidRDefault="00D6715F" w:rsidP="00343FEF">
      <w:pPr>
        <w:spacing w:after="45" w:line="265" w:lineRule="auto"/>
        <w:ind w:left="0" w:firstLine="0"/>
      </w:pPr>
    </w:p>
    <w:p w14:paraId="64356F95" w14:textId="3C9034BB" w:rsidR="00D6715F" w:rsidRDefault="00D6715F" w:rsidP="00D6715F">
      <w:pPr>
        <w:spacing w:after="45" w:line="265" w:lineRule="auto"/>
        <w:ind w:left="-5"/>
      </w:pPr>
      <w:r>
        <w:t xml:space="preserve">A charger may </w:t>
      </w:r>
      <w:r w:rsidR="0043680F">
        <w:t>report an alarm when it is over</w:t>
      </w:r>
      <w:r>
        <w:t xml:space="preserve"> temperature but </w:t>
      </w:r>
      <w:r w:rsidRPr="00D6715F">
        <w:rPr>
          <w:u w:val="single"/>
        </w:rPr>
        <w:t>may also have functionality to shutdown/disable its operation under temperature</w:t>
      </w:r>
      <w:r w:rsidR="0043680F">
        <w:rPr>
          <w:u w:val="single"/>
        </w:rPr>
        <w:t>, this should be included</w:t>
      </w:r>
      <w:r w:rsidRPr="00D6715F">
        <w:rPr>
          <w:u w:val="single"/>
        </w:rPr>
        <w:t>.</w:t>
      </w:r>
    </w:p>
    <w:p w14:paraId="71D831CC" w14:textId="2BA6E93E" w:rsidR="0043680F" w:rsidRPr="0043680F" w:rsidRDefault="0043680F" w:rsidP="00D6715F">
      <w:pPr>
        <w:spacing w:after="45" w:line="265" w:lineRule="auto"/>
        <w:ind w:left="-5"/>
        <w:rPr>
          <w:color w:val="4C94D8" w:themeColor="text2" w:themeTint="80"/>
        </w:rPr>
      </w:pPr>
      <w:r w:rsidRPr="0043680F">
        <w:rPr>
          <w:color w:val="4C94D8" w:themeColor="text2" w:themeTint="80"/>
        </w:rPr>
        <w:t>Blue – Opposite condition</w:t>
      </w:r>
    </w:p>
    <w:p w14:paraId="0E23396A" w14:textId="69528C6F" w:rsidR="0043680F" w:rsidRPr="0043680F" w:rsidRDefault="0043680F" w:rsidP="00D6715F">
      <w:pPr>
        <w:spacing w:after="45" w:line="265" w:lineRule="auto"/>
        <w:ind w:left="-5"/>
        <w:rPr>
          <w:b/>
          <w:i/>
          <w:color w:val="FF0000"/>
          <w:sz w:val="22"/>
        </w:rPr>
      </w:pPr>
      <w:r w:rsidRPr="0043680F">
        <w:rPr>
          <w:color w:val="FF0000"/>
        </w:rPr>
        <w:t xml:space="preserve">Red – New condition </w:t>
      </w:r>
    </w:p>
    <w:p w14:paraId="7053EFAA" w14:textId="77777777" w:rsidR="00D6715F" w:rsidRDefault="00D6715F" w:rsidP="0043680F">
      <w:pPr>
        <w:spacing w:after="45" w:line="265" w:lineRule="auto"/>
        <w:ind w:left="0" w:firstLine="0"/>
        <w:rPr>
          <w:b/>
          <w:i/>
          <w:sz w:val="22"/>
        </w:rPr>
      </w:pPr>
    </w:p>
    <w:p w14:paraId="1E11A6A8" w14:textId="3BE58CB6" w:rsidR="00D6715F" w:rsidRDefault="00D6715F" w:rsidP="00D6715F">
      <w:pPr>
        <w:spacing w:after="45" w:line="265" w:lineRule="auto"/>
        <w:ind w:left="-5"/>
      </w:pPr>
      <w:r>
        <w:rPr>
          <w:b/>
          <w:i/>
          <w:sz w:val="22"/>
        </w:rPr>
        <w:t>6.20.29 Alarms</w:t>
      </w:r>
    </w:p>
    <w:p w14:paraId="26332AD6" w14:textId="77777777" w:rsidR="00D6715F" w:rsidRDefault="00D6715F" w:rsidP="00D6715F">
      <w:pPr>
        <w:spacing w:after="256"/>
        <w:ind w:left="-3" w:right="15"/>
      </w:pPr>
      <w:r>
        <w:t>Table 6.20.27 lists the alarms.</w:t>
      </w:r>
    </w:p>
    <w:p w14:paraId="13FF293D" w14:textId="77777777" w:rsidR="00D6715F" w:rsidRDefault="00D6715F" w:rsidP="00D6715F">
      <w:pPr>
        <w:spacing w:after="0" w:line="265" w:lineRule="auto"/>
        <w:ind w:left="727" w:right="719"/>
        <w:jc w:val="center"/>
      </w:pPr>
      <w:r>
        <w:rPr>
          <w:b/>
        </w:rPr>
        <w:t>Table 6.20.29 — Alarms</w:t>
      </w:r>
    </w:p>
    <w:tbl>
      <w:tblPr>
        <w:tblStyle w:val="TableGrid"/>
        <w:tblW w:w="8716" w:type="dxa"/>
        <w:tblInd w:w="276" w:type="dxa"/>
        <w:tblCellMar>
          <w:top w:w="1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732"/>
        <w:gridCol w:w="6984"/>
      </w:tblGrid>
      <w:tr w:rsidR="00D6715F" w14:paraId="644A5BBF" w14:textId="77777777" w:rsidTr="0010125A">
        <w:trPr>
          <w:trHeight w:val="318"/>
        </w:trPr>
        <w:tc>
          <w:tcPr>
            <w:tcW w:w="17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C64D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Alarm Instance</w:t>
            </w:r>
          </w:p>
        </w:tc>
        <w:tc>
          <w:tcPr>
            <w:tcW w:w="6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5A34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Description</w:t>
            </w:r>
          </w:p>
        </w:tc>
      </w:tr>
      <w:tr w:rsidR="00D6715F" w14:paraId="7C7D02D6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ACF2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D6B60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History cleared</w:t>
            </w:r>
          </w:p>
        </w:tc>
      </w:tr>
      <w:tr w:rsidR="00D6715F" w14:paraId="2722BADC" w14:textId="77777777" w:rsidTr="0010125A">
        <w:trPr>
          <w:trHeight w:val="304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2B816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D16DC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Source (AC/DC) power applied</w:t>
            </w:r>
          </w:p>
        </w:tc>
      </w:tr>
      <w:tr w:rsidR="00D6715F" w14:paraId="15B939D7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74197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C3C7B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Source (AC/DC) power disabled</w:t>
            </w:r>
          </w:p>
        </w:tc>
      </w:tr>
      <w:tr w:rsidR="00D6715F" w14:paraId="77B95744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A9F2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16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095A2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Derating Ending</w:t>
            </w:r>
          </w:p>
        </w:tc>
      </w:tr>
      <w:tr w:rsidR="00D6715F" w14:paraId="7D245036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CFCE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17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1CE4E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Derate Starting – High Internal Temperature</w:t>
            </w:r>
          </w:p>
        </w:tc>
      </w:tr>
      <w:tr w:rsidR="00D6715F" w14:paraId="55A1693C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62B90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18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2E92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Derate Starting – High Battery Temperature</w:t>
            </w:r>
          </w:p>
        </w:tc>
      </w:tr>
      <w:tr w:rsidR="00D6715F" w14:paraId="678F434F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F069A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19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D19AF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Derate Starting – Battery Voltage</w:t>
            </w:r>
          </w:p>
        </w:tc>
      </w:tr>
      <w:tr w:rsidR="00D6715F" w14:paraId="1AEE4E77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2DC0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20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08D9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Derate Starting – AC Input Voltage</w:t>
            </w:r>
          </w:p>
        </w:tc>
      </w:tr>
    </w:tbl>
    <w:p w14:paraId="4344F8B5" w14:textId="0BAAEE8A" w:rsidR="00D6715F" w:rsidRDefault="00D6715F" w:rsidP="00D6715F">
      <w:pPr>
        <w:spacing w:after="3" w:line="259" w:lineRule="auto"/>
        <w:ind w:left="0" w:right="-6" w:firstLine="0"/>
      </w:pPr>
    </w:p>
    <w:tbl>
      <w:tblPr>
        <w:tblStyle w:val="TableGrid"/>
        <w:tblW w:w="8716" w:type="dxa"/>
        <w:tblInd w:w="276" w:type="dxa"/>
        <w:tblCellMar>
          <w:top w:w="1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732"/>
        <w:gridCol w:w="6984"/>
      </w:tblGrid>
      <w:tr w:rsidR="00D6715F" w14:paraId="7822B37E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0A8D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21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920D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Derate Starting – AC Input Current</w:t>
            </w:r>
          </w:p>
        </w:tc>
      </w:tr>
      <w:tr w:rsidR="00D6715F" w14:paraId="77A94D84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CE082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100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DBF1B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Charger enabled</w:t>
            </w:r>
          </w:p>
        </w:tc>
      </w:tr>
      <w:tr w:rsidR="00D6715F" w14:paraId="6C7293E4" w14:textId="77777777" w:rsidTr="0010125A">
        <w:trPr>
          <w:trHeight w:val="306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FB192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101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C082E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Charger disabled</w:t>
            </w:r>
          </w:p>
        </w:tc>
      </w:tr>
      <w:tr w:rsidR="00D6715F" w14:paraId="338881BD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811A" w14:textId="77777777" w:rsidR="00D6715F" w:rsidRDefault="00D6715F" w:rsidP="0010125A">
            <w:pPr>
              <w:spacing w:after="0" w:line="259" w:lineRule="auto"/>
              <w:ind w:left="2" w:firstLine="0"/>
            </w:pPr>
            <w:r>
              <w:t>102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56BE1" w14:textId="77777777" w:rsidR="00D6715F" w:rsidRPr="0043680F" w:rsidRDefault="00D6715F" w:rsidP="0010125A">
            <w:pPr>
              <w:spacing w:after="0" w:line="259" w:lineRule="auto"/>
              <w:ind w:left="0" w:firstLine="0"/>
              <w:rPr>
                <w:color w:val="0070C0"/>
              </w:rPr>
            </w:pPr>
            <w:r w:rsidRPr="0043680F">
              <w:rPr>
                <w:color w:val="0070C0"/>
              </w:rPr>
              <w:t>Charger over temperature</w:t>
            </w:r>
          </w:p>
        </w:tc>
      </w:tr>
      <w:tr w:rsidR="00D6715F" w14:paraId="0B8ECEB8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FB02" w14:textId="09C41BA0" w:rsidR="00D6715F" w:rsidRPr="00D6715F" w:rsidRDefault="00D6715F" w:rsidP="00D6715F">
            <w:pPr>
              <w:spacing w:after="0" w:line="259" w:lineRule="auto"/>
              <w:ind w:left="2" w:firstLine="0"/>
              <w:rPr>
                <w:color w:val="FF0000"/>
              </w:rPr>
            </w:pPr>
            <w:r w:rsidRPr="00D6715F">
              <w:rPr>
                <w:color w:val="FF0000"/>
              </w:rPr>
              <w:t>103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423C" w14:textId="796B54D8" w:rsidR="00D6715F" w:rsidRPr="00D6715F" w:rsidRDefault="00FB750F" w:rsidP="00D6715F">
            <w:pPr>
              <w:spacing w:after="0" w:line="259" w:lineRule="auto"/>
              <w:ind w:left="0" w:firstLine="0"/>
              <w:rPr>
                <w:color w:val="FF0000"/>
              </w:rPr>
            </w:pPr>
            <w:r w:rsidRPr="00FB750F">
              <w:rPr>
                <w:color w:val="FF0000"/>
              </w:rPr>
              <w:t>Charger under temperature</w:t>
            </w:r>
          </w:p>
        </w:tc>
      </w:tr>
      <w:tr w:rsidR="00D6715F" w14:paraId="5B7BC95B" w14:textId="77777777" w:rsidTr="0010125A">
        <w:trPr>
          <w:trHeight w:val="304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608D4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110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D6657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bulk stage</w:t>
            </w:r>
          </w:p>
        </w:tc>
      </w:tr>
      <w:tr w:rsidR="00D6715F" w14:paraId="68B46658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9947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CFDE1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absorption stage</w:t>
            </w:r>
          </w:p>
        </w:tc>
      </w:tr>
      <w:tr w:rsidR="00D6715F" w14:paraId="5EF6A9D1" w14:textId="77777777" w:rsidTr="0010125A">
        <w:trPr>
          <w:trHeight w:val="306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345A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06099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Overcharge State</w:t>
            </w:r>
          </w:p>
        </w:tc>
      </w:tr>
      <w:tr w:rsidR="00D6715F" w14:paraId="5B58E732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DA7C5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9F92C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Equalize State</w:t>
            </w:r>
          </w:p>
        </w:tc>
      </w:tr>
      <w:tr w:rsidR="00D6715F" w14:paraId="47A526BC" w14:textId="77777777" w:rsidTr="0010125A">
        <w:trPr>
          <w:trHeight w:val="304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5DAD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A0FF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float stage</w:t>
            </w:r>
          </w:p>
        </w:tc>
      </w:tr>
      <w:tr w:rsidR="00D6715F" w14:paraId="4A13C39F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BDACE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115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5E8E1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CC/CV Stage</w:t>
            </w:r>
          </w:p>
        </w:tc>
      </w:tr>
      <w:tr w:rsidR="00D6715F" w14:paraId="49305014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49A54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116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1741D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Transition to maintenance stage</w:t>
            </w:r>
          </w:p>
        </w:tc>
      </w:tr>
      <w:tr w:rsidR="00D6715F" w14:paraId="23AF9A72" w14:textId="77777777" w:rsidTr="0010125A">
        <w:trPr>
          <w:trHeight w:val="306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FD69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120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27F6F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Low battery voltage limit</w:t>
            </w:r>
          </w:p>
        </w:tc>
      </w:tr>
      <w:tr w:rsidR="00D6715F" w14:paraId="14CA6AA6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C814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121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77BC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High battery voltage limit</w:t>
            </w:r>
          </w:p>
        </w:tc>
      </w:tr>
      <w:tr w:rsidR="00D6715F" w14:paraId="2648D382" w14:textId="77777777" w:rsidTr="0010125A">
        <w:trPr>
          <w:trHeight w:val="304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A25D1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122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98FA6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Battery over temperature</w:t>
            </w:r>
          </w:p>
        </w:tc>
      </w:tr>
      <w:tr w:rsidR="00D6715F" w14:paraId="66FCED23" w14:textId="77777777" w:rsidTr="0010125A">
        <w:trPr>
          <w:trHeight w:val="31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F3E6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123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97F3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Battery under temperature</w:t>
            </w:r>
          </w:p>
        </w:tc>
      </w:tr>
      <w:tr w:rsidR="00D6715F" w14:paraId="110B1C28" w14:textId="77777777" w:rsidTr="0010125A">
        <w:trPr>
          <w:trHeight w:val="306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249D6" w14:textId="77777777" w:rsidR="00D6715F" w:rsidRDefault="00D6715F" w:rsidP="00D6715F">
            <w:pPr>
              <w:spacing w:after="0" w:line="259" w:lineRule="auto"/>
              <w:ind w:left="2" w:firstLine="0"/>
            </w:pPr>
            <w:r>
              <w:t>124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747D3" w14:textId="77777777" w:rsidR="00D6715F" w:rsidRDefault="00D6715F" w:rsidP="00D6715F">
            <w:pPr>
              <w:spacing w:after="0" w:line="259" w:lineRule="auto"/>
              <w:ind w:left="0" w:firstLine="0"/>
            </w:pPr>
            <w:r>
              <w:t>Battery Disconnected</w:t>
            </w:r>
          </w:p>
        </w:tc>
      </w:tr>
    </w:tbl>
    <w:p w14:paraId="06504A3B" w14:textId="77777777" w:rsidR="00646B23" w:rsidRDefault="00646B23"/>
    <w:sectPr w:rsidR="00646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5F"/>
    <w:rsid w:val="0021640F"/>
    <w:rsid w:val="00343FEF"/>
    <w:rsid w:val="0043680F"/>
    <w:rsid w:val="00646B23"/>
    <w:rsid w:val="008E5A24"/>
    <w:rsid w:val="00AD448C"/>
    <w:rsid w:val="00BA4BFC"/>
    <w:rsid w:val="00D6715F"/>
    <w:rsid w:val="00F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C5B1"/>
  <w15:chartTrackingRefBased/>
  <w15:docId w15:val="{E62D7A40-ABC6-A441-B633-286F312E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5F"/>
    <w:pPr>
      <w:spacing w:after="5" w:line="249" w:lineRule="auto"/>
      <w:ind w:left="10" w:hanging="10"/>
    </w:pPr>
    <w:rPr>
      <w:rFonts w:ascii="Arial" w:eastAsia="Arial" w:hAnsi="Arial" w:cs="Arial"/>
      <w:color w:val="000000"/>
      <w:sz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15F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5F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5F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5F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CA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5F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CA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5F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CA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5F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CA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5F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CA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5F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5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CA" w:bidi="ar-SA"/>
    </w:rPr>
  </w:style>
  <w:style w:type="character" w:customStyle="1" w:styleId="TitleChar">
    <w:name w:val="Title Char"/>
    <w:basedOn w:val="DefaultParagraphFont"/>
    <w:link w:val="Title"/>
    <w:uiPriority w:val="10"/>
    <w:rsid w:val="00D6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5F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6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5F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CA" w:bidi="ar-SA"/>
    </w:rPr>
  </w:style>
  <w:style w:type="character" w:customStyle="1" w:styleId="QuoteChar">
    <w:name w:val="Quote Char"/>
    <w:basedOn w:val="DefaultParagraphFont"/>
    <w:link w:val="Quote"/>
    <w:uiPriority w:val="29"/>
    <w:rsid w:val="00D67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5F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CA" w:bidi="ar-SA"/>
    </w:rPr>
  </w:style>
  <w:style w:type="character" w:styleId="IntenseEmphasis">
    <w:name w:val="Intense Emphasis"/>
    <w:basedOn w:val="DefaultParagraphFont"/>
    <w:uiPriority w:val="21"/>
    <w:qFormat/>
    <w:rsid w:val="00D67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CA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5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6715F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Nguyen</dc:creator>
  <cp:keywords/>
  <dc:description/>
  <cp:lastModifiedBy>Wilson Nguyen</cp:lastModifiedBy>
  <cp:revision>4</cp:revision>
  <dcterms:created xsi:type="dcterms:W3CDTF">2024-03-25T18:43:00Z</dcterms:created>
  <dcterms:modified xsi:type="dcterms:W3CDTF">2024-03-25T20:09:00Z</dcterms:modified>
</cp:coreProperties>
</file>